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Executive Session-6:00 p.m.</w:t>
      </w:r>
    </w:p>
    <w:p w:rsidR="00000000" w:rsidDel="00000000" w:rsidP="00000000" w:rsidRDefault="00000000" w:rsidRPr="00000000" w14:paraId="00000002">
      <w:pPr>
        <w:spacing w:line="240" w:lineRule="auto"/>
        <w:ind w:left="86" w:firstLine="4.0000000000000036"/>
        <w:rPr/>
      </w:pPr>
      <w:r w:rsidDel="00000000" w:rsidR="00000000" w:rsidRPr="00000000">
        <w:rPr>
          <w:u w:val="single"/>
          <w:rtl w:val="0"/>
        </w:rPr>
        <w:t xml:space="preserve">Executive Session </w:t>
      </w:r>
      <w:r w:rsidDel="00000000" w:rsidR="00000000" w:rsidRPr="00000000">
        <w:rPr>
          <w:rtl w:val="0"/>
        </w:rPr>
        <w:t xml:space="preserve">on the following subjects: </w:t>
      </w:r>
      <w:r w:rsidDel="00000000" w:rsidR="00000000" w:rsidRPr="00000000">
        <w:rPr>
          <w:rtl w:val="0"/>
        </w:rPr>
        <w:t xml:space="preserve">a) the appointment, employment, compensation, discipline, performance, or dismissal of specific employees of the School District; b) collective negotiating matters between the School District and its employees or their representatives, or deliberations concerning salary schedules for one or more classes of employees</w:t>
      </w:r>
      <w:r w:rsidDel="00000000" w:rsidR="00000000" w:rsidRPr="00000000">
        <w:rPr>
          <w:rtl w:val="0"/>
        </w:rPr>
        <w:t xml:space="preserve">; c) the purchase or lease of real property for the use of the District; d) the setting of a price for sale or lease of property owned by the District; e) the sale or purchase of investments; f) </w:t>
      </w:r>
      <w:r w:rsidDel="00000000" w:rsidR="00000000" w:rsidRPr="00000000">
        <w:rPr>
          <w:rtl w:val="0"/>
        </w:rPr>
        <w:t xml:space="preserve">emergency security procedures</w:t>
      </w:r>
      <w:r w:rsidDel="00000000" w:rsidR="00000000" w:rsidRPr="00000000">
        <w:rPr>
          <w:rtl w:val="0"/>
        </w:rPr>
        <w:t xml:space="preserve">; g)</w:t>
      </w:r>
      <w:r w:rsidDel="00000000" w:rsidR="00000000" w:rsidRPr="00000000">
        <w:rPr>
          <w:rtl w:val="0"/>
        </w:rPr>
        <w:t xml:space="preserve">student disciplinary cases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rtl w:val="0"/>
        </w:rPr>
        <w:t xml:space="preserve">h) the placement of individual students and special education programs and other matters relating to individual students; i) pending or threatened litigation; j) evaluation of attorney;  k) approval of certain closed session minutes for distribution to the public; or other matters appropriate for a closed meeting pursuant to the Open Meetings Act.</w:t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Executive Session (following the hearing.)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Public Recognition (immediately after executive session)</w:t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Consent Agenda (Action items)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Action on</w:t>
      </w:r>
      <w:r w:rsidDel="00000000" w:rsidR="00000000" w:rsidRPr="00000000">
        <w:rPr>
          <w:rtl w:val="0"/>
        </w:rPr>
        <w:t xml:space="preserve"> Minutes Open and executive session minutes from March 25th, April 3rd, 4th, 6th, 7th, and 8, 2020.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Destruction of  </w:t>
      </w:r>
      <w:r w:rsidDel="00000000" w:rsidR="00000000" w:rsidRPr="00000000">
        <w:rPr>
          <w:rtl w:val="0"/>
        </w:rPr>
        <w:t xml:space="preserve">executive session recordings from October 24, 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as permitted by law.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Approval of Bills (Action item)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Old Business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Monthly Financial Update (Informational)-(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Expenditure Comparison</w:t>
        </w:r>
      </w:hyperlink>
      <w:r w:rsidDel="00000000" w:rsidR="00000000" w:rsidRPr="00000000">
        <w:rPr>
          <w:rtl w:val="0"/>
        </w:rPr>
        <w:t xml:space="preserve">,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Fund Balances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1% Sales Tax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Personnel (Action items)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Personnel Addendum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Resolution to Dismiss Non-Certified Employee 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Educational Support Staff Compensation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Administrative Contracts</w:t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WLES Principal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WLMS Principal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WLHS Principal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Director of Technology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Superintendent of Schools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Renewal of IESA Membership (Action item)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District Auditors for FY 20 (Action item)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Administration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Reports (Admin and Technology)</w:t>
      </w:r>
    </w:p>
    <w:p w:rsidR="00000000" w:rsidDel="00000000" w:rsidP="00000000" w:rsidRDefault="00000000" w:rsidRPr="00000000" w14:paraId="00000021">
      <w:pPr>
        <w:ind w:left="1440" w:hanging="360"/>
        <w:rPr/>
      </w:pPr>
      <w:r w:rsidDel="00000000" w:rsidR="00000000" w:rsidRPr="00000000">
        <w:rPr>
          <w:rtl w:val="0"/>
        </w:rPr>
        <w:t xml:space="preserve">E.  </w:t>
      </w:r>
      <w:r w:rsidDel="00000000" w:rsidR="00000000" w:rsidRPr="00000000">
        <w:rPr>
          <w:rtl w:val="0"/>
        </w:rPr>
        <w:t xml:space="preserve">Board </w:t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Adjourn (Action item)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576" w:top="576" w:left="576" w:right="57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109538</wp:posOffset>
          </wp:positionV>
          <wp:extent cx="571500" cy="52578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25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6276975</wp:posOffset>
          </wp:positionH>
          <wp:positionV relativeFrom="paragraph">
            <wp:posOffset>104775</wp:posOffset>
          </wp:positionV>
          <wp:extent cx="581025" cy="5334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533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WARRENSBURG-LATHAM CUSD #11</w:t>
    </w:r>
  </w:p>
  <w:p w:rsidR="00000000" w:rsidDel="00000000" w:rsidP="00000000" w:rsidRDefault="00000000" w:rsidRPr="00000000" w14:paraId="00000027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BOARD OF EDUCATION MEETIN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G</w:t>
    </w:r>
  </w:p>
  <w:p w:rsidR="00000000" w:rsidDel="00000000" w:rsidP="00000000" w:rsidRDefault="00000000" w:rsidRPr="00000000" w14:paraId="00000028">
    <w:pPr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Wednesday, April 22,, 2020 @  6:30 P.M.</w:t>
    </w:r>
  </w:p>
  <w:p w:rsidR="00000000" w:rsidDel="00000000" w:rsidP="00000000" w:rsidRDefault="00000000" w:rsidRPr="00000000" w14:paraId="0000002A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Warrensburg-Latham High School Cafetorium, 427 W. North Street, Warrensburg, IL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i w:val="0"/>
        <w:color w:val="00000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i w:val="0"/>
        <w:color w:val="000000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i w:val="0"/>
        <w:color w:val="00000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i w:val="0"/>
        <w:color w:val="000000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SKHmB2oPMjb1iStTZBAUGozXbCG4pljlHAV2nKFrvtM/edit?usp=sharing" TargetMode="External"/><Relationship Id="rId7" Type="http://schemas.openxmlformats.org/officeDocument/2006/relationships/hyperlink" Target="https://docs.google.com/spreadsheets/d/1P0B5urjbUrwH4p408xsHJ76_vGwcjt_6ChtPBNltp38/edit?usp=sharing" TargetMode="External"/><Relationship Id="rId8" Type="http://schemas.openxmlformats.org/officeDocument/2006/relationships/hyperlink" Target="https://docs.google.com/spreadsheets/d/1QB90S049RkSZMSQ8YluLm88V54iwCEuF_zqoJJfC12Q/edit?usp=sharin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